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45" w:rsidRDefault="00142D16">
      <w:pPr>
        <w:pStyle w:val="Brdtekst"/>
        <w:rPr>
          <w:sz w:val="32"/>
          <w:szCs w:val="32"/>
        </w:rPr>
      </w:pPr>
      <w:bookmarkStart w:id="0" w:name="_GoBack"/>
      <w:bookmarkEnd w:id="0"/>
      <w:r>
        <w:rPr>
          <w:sz w:val="32"/>
          <w:szCs w:val="32"/>
        </w:rPr>
        <w:t xml:space="preserve">Frihed og fællesskab </w:t>
      </w:r>
    </w:p>
    <w:p w:rsidR="00225745" w:rsidRDefault="00225745">
      <w:pPr>
        <w:pStyle w:val="Brdtekst"/>
        <w:rPr>
          <w:sz w:val="32"/>
          <w:szCs w:val="32"/>
        </w:rPr>
      </w:pPr>
    </w:p>
    <w:p w:rsidR="00225745" w:rsidRDefault="00142D16">
      <w:pPr>
        <w:pStyle w:val="Brdtekst"/>
        <w:rPr>
          <w:sz w:val="32"/>
          <w:szCs w:val="32"/>
        </w:rPr>
      </w:pPr>
      <w:r>
        <w:rPr>
          <w:sz w:val="32"/>
          <w:szCs w:val="32"/>
        </w:rPr>
        <w:t>“Kæmp for alt hvad du har kært, dø om så det gælder. Da er livet ej så svært, døden ikke heller”</w:t>
      </w:r>
    </w:p>
    <w:p w:rsidR="00225745" w:rsidRDefault="00225745">
      <w:pPr>
        <w:pStyle w:val="Brdtekst"/>
        <w:rPr>
          <w:sz w:val="32"/>
          <w:szCs w:val="32"/>
        </w:rPr>
      </w:pPr>
    </w:p>
    <w:p w:rsidR="00225745" w:rsidRDefault="00142D16">
      <w:pPr>
        <w:pStyle w:val="Brdtekst"/>
        <w:rPr>
          <w:sz w:val="32"/>
          <w:szCs w:val="32"/>
        </w:rPr>
      </w:pPr>
      <w:r>
        <w:rPr>
          <w:sz w:val="32"/>
          <w:szCs w:val="32"/>
        </w:rPr>
        <w:t>Sådan siger et af versene i den berømte salme af Christian Richardt “Altid frejdig når du går”. Salmen er fra 1867 og blev så</w:t>
      </w:r>
      <w:r>
        <w:rPr>
          <w:sz w:val="32"/>
          <w:szCs w:val="32"/>
        </w:rPr>
        <w:t xml:space="preserve">ledes skrevet 18 år efter Grundlovens tilblivelse. I Danmark blev Grundloven vedtaget på meget fredelig vis. Men andre steder i Europa slæbte de forskellige forfatninger blodige borgerkrige bag sig. Flere førte til mindst ligeså totalitære stater, som dem </w:t>
      </w:r>
      <w:r>
        <w:rPr>
          <w:sz w:val="32"/>
          <w:szCs w:val="32"/>
        </w:rPr>
        <w:t>borgerne havde kæmpet imod. Danmark og resten af Norden er vel nogle af de steder, hvor forfatninger blev vedtaget forholdsvist fredeligt og har holdt lige siden i fred og fordragelighed.</w:t>
      </w:r>
    </w:p>
    <w:p w:rsidR="00225745" w:rsidRDefault="00225745">
      <w:pPr>
        <w:pStyle w:val="Brdtekst"/>
        <w:rPr>
          <w:sz w:val="32"/>
          <w:szCs w:val="32"/>
        </w:rPr>
      </w:pPr>
    </w:p>
    <w:p w:rsidR="00225745" w:rsidRDefault="00142D16">
      <w:pPr>
        <w:pStyle w:val="Brdtekst"/>
        <w:rPr>
          <w:sz w:val="32"/>
          <w:szCs w:val="32"/>
        </w:rPr>
      </w:pPr>
      <w:r>
        <w:rPr>
          <w:sz w:val="32"/>
          <w:szCs w:val="32"/>
        </w:rPr>
        <w:t>De rettigheder vi har i Danmark, kæmper folk rundt omkring i verden</w:t>
      </w:r>
      <w:r>
        <w:rPr>
          <w:sz w:val="32"/>
          <w:szCs w:val="32"/>
        </w:rPr>
        <w:t xml:space="preserve"> stadig for og sætter sit liv på spil for. Det arabiske forår tilbage i 2010-2011 og hvordan det førte til en af de mest blodige krige mod sin egen befolkning som vi i nyere tid har set; nemlig borgerkrigen i Syrien, eget godt eksempel på, at nogen stadig </w:t>
      </w:r>
      <w:r>
        <w:rPr>
          <w:sz w:val="32"/>
          <w:szCs w:val="32"/>
        </w:rPr>
        <w:t>med livet som indsats kæmper for nye og mere demokratiske forfatninger. Samtidig ser vi også væsentlige indskrænkninger i demokratier rundt omkring i lande, hvor de gennem kamp har opnået forfatninger og nu på demokratiske vis med deres stemmer igen indskr</w:t>
      </w:r>
      <w:r>
        <w:rPr>
          <w:sz w:val="32"/>
          <w:szCs w:val="32"/>
        </w:rPr>
        <w:t>ænker deres egne rettigheder. Bare se på Tyrkiet og Ungarn, hvor det bliver sværere og sværere på demokratisk vis at vælte en regeringsleder og hvor folk, der sympatiserer med oppositionen fængsles.</w:t>
      </w:r>
    </w:p>
    <w:p w:rsidR="00225745" w:rsidRDefault="00225745">
      <w:pPr>
        <w:pStyle w:val="Brdtekst"/>
        <w:rPr>
          <w:sz w:val="32"/>
          <w:szCs w:val="32"/>
        </w:rPr>
      </w:pPr>
    </w:p>
    <w:p w:rsidR="00225745" w:rsidRDefault="00142D16">
      <w:pPr>
        <w:pStyle w:val="Brdtekst"/>
        <w:rPr>
          <w:sz w:val="32"/>
          <w:szCs w:val="32"/>
        </w:rPr>
      </w:pPr>
      <w:r>
        <w:rPr>
          <w:sz w:val="32"/>
          <w:szCs w:val="32"/>
        </w:rPr>
        <w:t>Demokratiet og forfatningerne rundt omkring har svære vi</w:t>
      </w:r>
      <w:r>
        <w:rPr>
          <w:sz w:val="32"/>
          <w:szCs w:val="32"/>
        </w:rPr>
        <w:t>lkår -også ganske tæt på os selv. “Kæmp for alt hvad du har kært, dø om så det gælder”, er fortsat relevante ord den dag i dag.</w:t>
      </w:r>
    </w:p>
    <w:p w:rsidR="00225745" w:rsidRDefault="00225745">
      <w:pPr>
        <w:pStyle w:val="Brdtekst"/>
        <w:rPr>
          <w:sz w:val="32"/>
          <w:szCs w:val="32"/>
        </w:rPr>
      </w:pPr>
    </w:p>
    <w:p w:rsidR="00225745" w:rsidRDefault="00142D16">
      <w:pPr>
        <w:pStyle w:val="Brdtekst"/>
        <w:rPr>
          <w:sz w:val="32"/>
          <w:szCs w:val="32"/>
        </w:rPr>
      </w:pPr>
      <w:r>
        <w:rPr>
          <w:sz w:val="32"/>
          <w:szCs w:val="32"/>
        </w:rPr>
        <w:t xml:space="preserve">“Altid frejdig når du går” blev sunget af frihedskæmperne i Danmark under 2. Verdenskrig. I nyere tid husker vi den måske især </w:t>
      </w:r>
      <w:r>
        <w:rPr>
          <w:sz w:val="32"/>
          <w:szCs w:val="32"/>
        </w:rPr>
        <w:t>fra Matador, hvor Katrine synger for, da de mindes frihedskæmperen Paul, der faldt for tyskernes kugler. Sådan var det engang. Hvis ikke de allierede havde vundet 2. Verdenskrig, havde vi næppe kunne fejre dagens fødselar, Grundloven, i dag. Nazismen var e</w:t>
      </w:r>
      <w:r>
        <w:rPr>
          <w:sz w:val="32"/>
          <w:szCs w:val="32"/>
        </w:rPr>
        <w:t xml:space="preserve">t </w:t>
      </w:r>
      <w:r>
        <w:rPr>
          <w:sz w:val="32"/>
          <w:szCs w:val="32"/>
        </w:rPr>
        <w:lastRenderedPageBreak/>
        <w:t xml:space="preserve">fascistisk ikke demokratisk styre, der fjernede ytringsfrihed, forsamlingsfrihed, slog politiske modstandere ihjel og foretog etnisk udrensning -for bare at fremhæve nogle af uhyrlighederne. </w:t>
      </w:r>
    </w:p>
    <w:p w:rsidR="00225745" w:rsidRDefault="00225745">
      <w:pPr>
        <w:pStyle w:val="Brdtekst"/>
        <w:rPr>
          <w:sz w:val="32"/>
          <w:szCs w:val="32"/>
        </w:rPr>
      </w:pPr>
    </w:p>
    <w:p w:rsidR="00225745" w:rsidRDefault="00142D16">
      <w:pPr>
        <w:pStyle w:val="Brdtekst"/>
        <w:rPr>
          <w:sz w:val="32"/>
          <w:szCs w:val="32"/>
        </w:rPr>
      </w:pPr>
      <w:r>
        <w:rPr>
          <w:sz w:val="32"/>
          <w:szCs w:val="32"/>
        </w:rPr>
        <w:t>En forfatning, en grundlov er så sandelig værd at kæmpe for -</w:t>
      </w:r>
      <w:r>
        <w:rPr>
          <w:sz w:val="32"/>
          <w:szCs w:val="32"/>
        </w:rPr>
        <w:t>dø for -om så det gælder.</w:t>
      </w:r>
    </w:p>
    <w:p w:rsidR="00225745" w:rsidRDefault="00225745">
      <w:pPr>
        <w:pStyle w:val="Brdtekst"/>
        <w:rPr>
          <w:sz w:val="32"/>
          <w:szCs w:val="32"/>
        </w:rPr>
      </w:pPr>
    </w:p>
    <w:p w:rsidR="00225745" w:rsidRDefault="00142D16">
      <w:pPr>
        <w:pStyle w:val="Brdtekst"/>
        <w:rPr>
          <w:sz w:val="32"/>
          <w:szCs w:val="32"/>
        </w:rPr>
      </w:pPr>
      <w:r>
        <w:rPr>
          <w:sz w:val="32"/>
          <w:szCs w:val="32"/>
        </w:rPr>
        <w:t>Men efter 2. Verdenskrig har vi levet i fred og fordragelighed. En velfærdsstat er bygget op med en stor lighed mellem mennesker,  meget lille forskel på rig og fattig. Et stærkt fællesskab, hvor man betaler skat til en stærk sta</w:t>
      </w:r>
      <w:r>
        <w:rPr>
          <w:sz w:val="32"/>
          <w:szCs w:val="32"/>
        </w:rPr>
        <w:t>t, der omfordeler midlerne, så flere har lige muligheder. Sådan et stærkt fællesskab, skaber tryghed og stor tillid mellem mennesker, mellem borger og myndigheder. Det fællesskab, den tryghed, den tillid, giver også frihed. Friheden til et gratis sundhedsv</w:t>
      </w:r>
      <w:r>
        <w:rPr>
          <w:sz w:val="32"/>
          <w:szCs w:val="32"/>
        </w:rPr>
        <w:t>æsen, friheden til gratis uddannelse. Friheden til at arbejde.</w:t>
      </w:r>
    </w:p>
    <w:p w:rsidR="00225745" w:rsidRDefault="00225745">
      <w:pPr>
        <w:pStyle w:val="Brdtekst"/>
        <w:rPr>
          <w:sz w:val="32"/>
          <w:szCs w:val="32"/>
        </w:rPr>
      </w:pPr>
    </w:p>
    <w:p w:rsidR="00225745" w:rsidRDefault="00142D16">
      <w:pPr>
        <w:pStyle w:val="Brdtekst"/>
        <w:rPr>
          <w:sz w:val="32"/>
          <w:szCs w:val="32"/>
        </w:rPr>
      </w:pPr>
      <w:r>
        <w:rPr>
          <w:sz w:val="32"/>
          <w:szCs w:val="32"/>
        </w:rPr>
        <w:t>I et fællesskab regner man som bekendt med hinanden. Man har tillid til, at hver især gør sit for fællesskabet, så fællesskabet fungerer. Nogen henter skrald, andre passer børn, andre sørger f</w:t>
      </w:r>
      <w:r>
        <w:rPr>
          <w:sz w:val="32"/>
          <w:szCs w:val="32"/>
        </w:rPr>
        <w:t>or at banken fungerer, eller regnskaberne bliver overholdt, pakkerne bliver leveret, at opgaverne bliver løst. Sådan hænger et fællesskab sammen. Sådan fungerer Danmark. Vi har en række frihedsrettigheder og med dem følger også pligter til at hjulene kører</w:t>
      </w:r>
      <w:r>
        <w:rPr>
          <w:sz w:val="32"/>
          <w:szCs w:val="32"/>
        </w:rPr>
        <w:t xml:space="preserve"> rundt. Pligter, der gør, at vi kan regne med hinanden. At vi kan regne med, at opgaverne bliver løst. Måske vi lidt polemisk kunne kalde det fællesskab for frihed. Fællesskabet gør, at vi har friheden til sundhed, til uddannelse, til arbejde. Sundhed, udd</w:t>
      </w:r>
      <w:r>
        <w:rPr>
          <w:sz w:val="32"/>
          <w:szCs w:val="32"/>
        </w:rPr>
        <w:t>annelse og arbejde gør os til frie mennesker, der er uafhængige af herremænd og despoter.</w:t>
      </w:r>
    </w:p>
    <w:p w:rsidR="00225745" w:rsidRDefault="00225745">
      <w:pPr>
        <w:pStyle w:val="Brdtekst"/>
        <w:rPr>
          <w:sz w:val="32"/>
          <w:szCs w:val="32"/>
        </w:rPr>
      </w:pPr>
    </w:p>
    <w:p w:rsidR="00225745" w:rsidRDefault="00142D16">
      <w:pPr>
        <w:pStyle w:val="Brdtekst"/>
        <w:rPr>
          <w:sz w:val="32"/>
          <w:szCs w:val="32"/>
        </w:rPr>
      </w:pPr>
      <w:r>
        <w:rPr>
          <w:sz w:val="32"/>
          <w:szCs w:val="32"/>
        </w:rPr>
        <w:t>Men hvad betyder det så i et lille land som Danmark, når nogle bryder med fællesskabet? Når nogen optræder, så de i virkeligheden melder sig ud af fællesskabet? I Da</w:t>
      </w:r>
      <w:r>
        <w:rPr>
          <w:sz w:val="32"/>
          <w:szCs w:val="32"/>
        </w:rPr>
        <w:t>nmark hvor trygheden og tilliden er stor og hvor frihedsgraderne følger med? Når nogen vælger at begå kriminalitet og dermed de facto, modarbejder fællesskabet, så fratager vi dem deres frihedsrettigheder. Men hvad gør vi, når nogen får tatoveringer og pie</w:t>
      </w:r>
      <w:r>
        <w:rPr>
          <w:sz w:val="32"/>
          <w:szCs w:val="32"/>
        </w:rPr>
        <w:t xml:space="preserve">rcinger i ansigtet i en sådan grad, så det at få et arbejde og </w:t>
      </w:r>
      <w:r>
        <w:rPr>
          <w:sz w:val="32"/>
          <w:szCs w:val="32"/>
        </w:rPr>
        <w:lastRenderedPageBreak/>
        <w:t>bidrage til fællesskabet næppe er en mulighed? Og på samme måde en anden tildækning af ansigtet -nemlig burka. Jeg er enig i, at når man med sin optræden i det offentlige rum udmelder sig af fæ</w:t>
      </w:r>
      <w:r>
        <w:rPr>
          <w:sz w:val="32"/>
          <w:szCs w:val="32"/>
        </w:rPr>
        <w:t xml:space="preserve">llesskabet, så mister man også de rettigheder og jeg er sådan set også med på at straffe det. Ikke mindst når en kamuflering af ansigtet er udtryk for en kvindeundertrykkelse og netop fratagelse af frihed. </w:t>
      </w:r>
    </w:p>
    <w:p w:rsidR="00225745" w:rsidRDefault="00225745">
      <w:pPr>
        <w:pStyle w:val="Brdtekst"/>
        <w:rPr>
          <w:sz w:val="32"/>
          <w:szCs w:val="32"/>
        </w:rPr>
      </w:pPr>
    </w:p>
    <w:p w:rsidR="00225745" w:rsidRDefault="00142D16">
      <w:pPr>
        <w:pStyle w:val="Brdtekst"/>
        <w:rPr>
          <w:sz w:val="32"/>
          <w:szCs w:val="32"/>
        </w:rPr>
      </w:pPr>
      <w:r>
        <w:rPr>
          <w:sz w:val="32"/>
          <w:szCs w:val="32"/>
        </w:rPr>
        <w:t xml:space="preserve">Men fratager vi så ikke nogen netop de friheder </w:t>
      </w:r>
      <w:r>
        <w:rPr>
          <w:sz w:val="32"/>
          <w:szCs w:val="32"/>
        </w:rPr>
        <w:t>du hylder så meget? Fx friheden til at gå klædt som man ønsker? Det kunne nogen måske med rette spørge mig om. Tjoh, jeg har fx heller ikke friheden til at stå nøgen her i dag. Og selvom varmen måske de senere dage, gav mig lyst til at rende rundt i bikini</w:t>
      </w:r>
      <w:r>
        <w:rPr>
          <w:sz w:val="32"/>
          <w:szCs w:val="32"/>
        </w:rPr>
        <w:t>, så gør jeg det jo heller ikke, fordi folk formentlig ville føle sig enormt utilpasse i mit selskab siddende der på borgmesterkontoret i nærmest ingenting. Friheden til at udtrykke sig som man vil -også i sin påklædning, hænger også sammen med ansvaret fo</w:t>
      </w:r>
      <w:r>
        <w:rPr>
          <w:sz w:val="32"/>
          <w:szCs w:val="32"/>
        </w:rPr>
        <w:t>r andre og for fællesskabet. Ligesom friheden til gratis sundhedsvæsen hænger sammen med forventningen om, at du passer på dig selv og din krop og prøver at leve sundt hænger sammen. At friheden til gratis uddannelse hænger sammen med, at du naturligvis pa</w:t>
      </w:r>
      <w:r>
        <w:rPr>
          <w:sz w:val="32"/>
          <w:szCs w:val="32"/>
        </w:rPr>
        <w:t>sser din uddannelse. Og friheden til at kunne arbejde hænger sammen med, at du rent faktisk kan passe dit arbejde, og står til rådighed for arbejdsmarkedet, hvis du for en tid står udenfor.</w:t>
      </w:r>
    </w:p>
    <w:p w:rsidR="00225745" w:rsidRDefault="00225745">
      <w:pPr>
        <w:pStyle w:val="Brdtekst"/>
        <w:rPr>
          <w:sz w:val="32"/>
          <w:szCs w:val="32"/>
        </w:rPr>
      </w:pPr>
    </w:p>
    <w:p w:rsidR="00225745" w:rsidRDefault="00142D16">
      <w:pPr>
        <w:pStyle w:val="Brdtekst"/>
        <w:rPr>
          <w:sz w:val="32"/>
          <w:szCs w:val="32"/>
        </w:rPr>
      </w:pPr>
      <w:r>
        <w:rPr>
          <w:sz w:val="32"/>
          <w:szCs w:val="32"/>
        </w:rPr>
        <w:t xml:space="preserve">Friheden får vi for fællesskabet. Hvis fællesskabet skal fungere </w:t>
      </w:r>
      <w:r>
        <w:rPr>
          <w:sz w:val="32"/>
          <w:szCs w:val="32"/>
        </w:rPr>
        <w:t>skal alle andre kunne regne med dig og have tillid til at vi alle hver især gør vores del, gør vores ypperste for, at hele fællesskabet kan fungere.</w:t>
      </w:r>
    </w:p>
    <w:p w:rsidR="00225745" w:rsidRDefault="00225745">
      <w:pPr>
        <w:pStyle w:val="Brdtekst"/>
        <w:rPr>
          <w:sz w:val="32"/>
          <w:szCs w:val="32"/>
        </w:rPr>
      </w:pPr>
    </w:p>
    <w:p w:rsidR="00225745" w:rsidRDefault="00142D16">
      <w:pPr>
        <w:pStyle w:val="Brdtekst"/>
      </w:pPr>
      <w:r>
        <w:rPr>
          <w:sz w:val="32"/>
          <w:szCs w:val="32"/>
        </w:rPr>
        <w:t>Friheden til ytring, friheden til forsamling, friheden til at stemme er nogle af de fineste grundlovssikre</w:t>
      </w:r>
      <w:r>
        <w:rPr>
          <w:sz w:val="32"/>
          <w:szCs w:val="32"/>
        </w:rPr>
        <w:t>de rettigheder vi har. I dag fejrer vi grundloven, men lad os ikke tage den for givet. Vi skal passe på den. For dig, for mig, for os alle, for fællesskabet.</w:t>
      </w:r>
    </w:p>
    <w:sectPr w:rsidR="00225745">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D16" w:rsidRDefault="00142D16">
      <w:r>
        <w:separator/>
      </w:r>
    </w:p>
  </w:endnote>
  <w:endnote w:type="continuationSeparator" w:id="0">
    <w:p w:rsidR="00142D16" w:rsidRDefault="0014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45" w:rsidRDefault="002257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D16" w:rsidRDefault="00142D16">
      <w:r>
        <w:separator/>
      </w:r>
    </w:p>
  </w:footnote>
  <w:footnote w:type="continuationSeparator" w:id="0">
    <w:p w:rsidR="00142D16" w:rsidRDefault="0014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45" w:rsidRDefault="002257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45"/>
    <w:rsid w:val="00142D16"/>
    <w:rsid w:val="00225745"/>
    <w:rsid w:val="00C760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8B047-A2CC-410C-84AF-DA41F6EB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Larsen</dc:creator>
  <cp:lastModifiedBy>Rolf Larsen</cp:lastModifiedBy>
  <cp:revision>2</cp:revision>
  <dcterms:created xsi:type="dcterms:W3CDTF">2018-06-05T21:57:00Z</dcterms:created>
  <dcterms:modified xsi:type="dcterms:W3CDTF">2018-06-05T21:57:00Z</dcterms:modified>
</cp:coreProperties>
</file>